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Strategic partnership between Koenig &amp; Bauer Banknote Solutions and GIETZ</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Joint improvement and development of OVD application platforms for banknote printers</w:t>
      </w:r>
      <w:r w:rsidDel="00000000" w:rsidR="00000000" w:rsidRPr="00000000">
        <w:rPr>
          <w:rtl w:val="0"/>
        </w:rPr>
      </w:r>
    </w:p>
    <w:p w:rsidR="00000000" w:rsidDel="00000000" w:rsidP="00000000" w:rsidRDefault="00000000" w:rsidRPr="00000000" w14:paraId="00000004">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Lausanne</w:t>
      </w:r>
      <w:r w:rsidDel="00000000" w:rsidR="00000000" w:rsidRPr="00000000">
        <w:rPr>
          <w:rtl w:val="0"/>
        </w:rPr>
        <w:t xml:space="preserve">, 15.05.2023</w:t>
        <w:br w:type="textWrapping"/>
        <w:t xml:space="preserve">Koenig &amp; Bauer Banknote Solutions announced the creation of a new strategic partnership with GIETZ in the domain of OVD application for banknotes. The objectives of this new relationship are defined in a Joint Development Agreement, under which both parties commit to leveraging their respective competencies and technologies to improve and develop OVD application platforms for banknote printers. The fusion of technologies, expertise, and research in this domain creates a unique opportunity for both organisations to explore and  discover new ways to create value for our trusted customers while maintaining the highest standards in OVD application, synonymous with the banknote printing industry.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Hansjörg Gietz, owner and Managing Director of GIETZ, expressed his excitement about this new </w:t>
      </w:r>
      <w:r w:rsidDel="00000000" w:rsidR="00000000" w:rsidRPr="00000000">
        <w:rPr>
          <w:rtl w:val="0"/>
        </w:rPr>
        <w:t xml:space="preserve"> </w:t>
      </w:r>
      <w:r w:rsidDel="00000000" w:rsidR="00000000" w:rsidRPr="00000000">
        <w:rPr>
          <w:rtl w:val="0"/>
        </w:rPr>
        <w:t xml:space="preserve">partnership</w:t>
      </w:r>
      <w:r w:rsidDel="00000000" w:rsidR="00000000" w:rsidRPr="00000000">
        <w:rPr>
          <w:rtl w:val="0"/>
        </w:rPr>
        <w:t xml:space="preserve">: "We strongly believe that this partnership will further improve the solutions available </w:t>
      </w:r>
      <w:r w:rsidDel="00000000" w:rsidR="00000000" w:rsidRPr="00000000">
        <w:rPr>
          <w:rtl w:val="0"/>
        </w:rPr>
        <w:t xml:space="preserve"> </w:t>
      </w:r>
      <w:r w:rsidDel="00000000" w:rsidR="00000000" w:rsidRPr="00000000">
        <w:rPr>
          <w:rtl w:val="0"/>
        </w:rPr>
        <w:t xml:space="preserve">for applying holograms onto banknotes and our customers will benefit significantly from the new </w:t>
      </w:r>
      <w:r w:rsidDel="00000000" w:rsidR="00000000" w:rsidRPr="00000000">
        <w:rPr>
          <w:rtl w:val="0"/>
        </w:rPr>
        <w:t xml:space="preserve"> </w:t>
      </w:r>
      <w:r w:rsidDel="00000000" w:rsidR="00000000" w:rsidRPr="00000000">
        <w:rPr>
          <w:rtl w:val="0"/>
        </w:rPr>
        <w:t xml:space="preserve">synergies created.”</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Eric Boissonnas, CEO at Koenig &amp; Bauer Banknote Solutions, added to this positive statement by </w:t>
      </w:r>
      <w:r w:rsidDel="00000000" w:rsidR="00000000" w:rsidRPr="00000000">
        <w:rPr>
          <w:rtl w:val="0"/>
        </w:rPr>
        <w:t xml:space="preserve"> </w:t>
      </w:r>
      <w:r w:rsidDel="00000000" w:rsidR="00000000" w:rsidRPr="00000000">
        <w:rPr>
          <w:rtl w:val="0"/>
        </w:rPr>
        <w:t xml:space="preserve">saying; “We extremely proud to welcome GIETZ into our trusted partner family and together we </w:t>
      </w:r>
      <w:r w:rsidDel="00000000" w:rsidR="00000000" w:rsidRPr="00000000">
        <w:rPr>
          <w:rtl w:val="0"/>
        </w:rPr>
        <w:t xml:space="preserve"> </w:t>
      </w:r>
      <w:r w:rsidDel="00000000" w:rsidR="00000000" w:rsidRPr="00000000">
        <w:rPr>
          <w:rtl w:val="0"/>
        </w:rPr>
        <w:t xml:space="preserve">look forward to bringing innovation and new services to our customers. This partnership reflects </w:t>
      </w:r>
      <w:r w:rsidDel="00000000" w:rsidR="00000000" w:rsidRPr="00000000">
        <w:rPr>
          <w:rtl w:val="0"/>
        </w:rPr>
        <w:t xml:space="preserve"> </w:t>
      </w:r>
      <w:r w:rsidDel="00000000" w:rsidR="00000000" w:rsidRPr="00000000">
        <w:rPr>
          <w:rtl w:val="0"/>
        </w:rPr>
        <w:t xml:space="preserve">the significant level of evolution in the OVD and foil-technology feature space that will require new </w:t>
      </w:r>
      <w:r w:rsidDel="00000000" w:rsidR="00000000" w:rsidRPr="00000000">
        <w:rPr>
          <w:rtl w:val="0"/>
        </w:rPr>
        <w:t xml:space="preserve"> </w:t>
      </w:r>
      <w:r w:rsidDel="00000000" w:rsidR="00000000" w:rsidRPr="00000000">
        <w:rPr>
          <w:rtl w:val="0"/>
        </w:rPr>
        <w:t xml:space="preserve">application solutions to enrich their value contribution to banknotes. By pooling our expertise and </w:t>
      </w:r>
      <w:r w:rsidDel="00000000" w:rsidR="00000000" w:rsidRPr="00000000">
        <w:rPr>
          <w:rtl w:val="0"/>
        </w:rPr>
        <w:t xml:space="preserve"> </w:t>
      </w:r>
      <w:r w:rsidDel="00000000" w:rsidR="00000000" w:rsidRPr="00000000">
        <w:rPr>
          <w:rtl w:val="0"/>
        </w:rPr>
        <w:t xml:space="preserve">technology, we can ensure that our customers enjoy the application platforms necessary to exploit </w:t>
      </w:r>
      <w:r w:rsidDel="00000000" w:rsidR="00000000" w:rsidRPr="00000000">
        <w:rPr>
          <w:rtl w:val="0"/>
        </w:rPr>
        <w:t xml:space="preserve"> </w:t>
      </w:r>
      <w:r w:rsidDel="00000000" w:rsidR="00000000" w:rsidRPr="00000000">
        <w:rPr>
          <w:rtl w:val="0"/>
        </w:rPr>
        <w:t xml:space="preserve">the very latest developments in OVD technology.”</w:t>
      </w:r>
      <w:r w:rsidDel="00000000" w:rsidR="00000000" w:rsidRPr="00000000">
        <w:rPr>
          <w:rtl w:val="0"/>
        </w:rPr>
      </w:r>
    </w:p>
    <w:p w:rsidR="00000000" w:rsidDel="00000000" w:rsidP="00000000" w:rsidRDefault="00000000" w:rsidRPr="00000000" w14:paraId="00000008">
      <w:pPr>
        <w:pageBreakBefore w:val="0"/>
        <w:spacing w:after="240" w:lineRule="auto"/>
        <w:rPr/>
      </w:pPr>
      <w:r w:rsidDel="00000000" w:rsidR="00000000" w:rsidRPr="00000000">
        <w:rPr>
          <w:rtl w:val="0"/>
        </w:rPr>
        <w:t xml:space="preserve">The new partnership between Koenig &amp; Bauer Banknote Solutions and GIETZ will result in: </w:t>
      </w:r>
    </w:p>
    <w:p w:rsidR="00000000" w:rsidDel="00000000" w:rsidP="00000000" w:rsidRDefault="00000000" w:rsidRPr="00000000" w14:paraId="00000009">
      <w:pPr>
        <w:pageBreakBefore w:val="0"/>
        <w:numPr>
          <w:ilvl w:val="0"/>
          <w:numId w:val="1"/>
        </w:numPr>
        <w:spacing w:after="0" w:afterAutospacing="0" w:lineRule="auto"/>
        <w:ind w:left="720" w:hanging="360"/>
        <w:rPr>
          <w:u w:val="none"/>
        </w:rPr>
      </w:pPr>
      <w:r w:rsidDel="00000000" w:rsidR="00000000" w:rsidRPr="00000000">
        <w:rPr>
          <w:rtl w:val="0"/>
        </w:rPr>
        <w:t xml:space="preserve">Joint development of an upgraded application machine NotaFoil based on the GIETZ FSA  1060 Foil Commander NOTA technology with Koenig &amp; Bauer Banknote Solutions proprietary inspection, drying, and modular multi-pile delivery systems.  </w:t>
      </w:r>
    </w:p>
    <w:p w:rsidR="00000000" w:rsidDel="00000000" w:rsidP="00000000" w:rsidRDefault="00000000" w:rsidRPr="00000000" w14:paraId="0000000A">
      <w:pPr>
        <w:pageBreakBefore w:val="0"/>
        <w:numPr>
          <w:ilvl w:val="0"/>
          <w:numId w:val="1"/>
        </w:numPr>
        <w:spacing w:after="0" w:afterAutospacing="0" w:lineRule="auto"/>
        <w:ind w:left="720" w:hanging="360"/>
        <w:rPr>
          <w:u w:val="none"/>
        </w:rPr>
      </w:pPr>
      <w:r w:rsidDel="00000000" w:rsidR="00000000" w:rsidRPr="00000000">
        <w:rPr>
          <w:rtl w:val="0"/>
        </w:rPr>
        <w:t xml:space="preserve">Koenig &amp; Bauer Banknote Solutions entrusting the joint design and development of an upgrade and service package for installed OptiNota H machines to GIETZ.  </w:t>
      </w:r>
    </w:p>
    <w:p w:rsidR="00000000" w:rsidDel="00000000" w:rsidP="00000000" w:rsidRDefault="00000000" w:rsidRPr="00000000" w14:paraId="0000000B">
      <w:pPr>
        <w:pageBreakBefore w:val="0"/>
        <w:numPr>
          <w:ilvl w:val="0"/>
          <w:numId w:val="1"/>
        </w:numPr>
        <w:spacing w:after="240" w:lineRule="auto"/>
        <w:ind w:left="720" w:hanging="360"/>
        <w:rPr>
          <w:u w:val="none"/>
        </w:rPr>
      </w:pPr>
      <w:r w:rsidDel="00000000" w:rsidR="00000000" w:rsidRPr="00000000">
        <w:rPr>
          <w:rtl w:val="0"/>
        </w:rPr>
        <w:t xml:space="preserve">Common development and distribution of a high speed application platform.to meet future  needs.</w:t>
      </w:r>
    </w:p>
    <w:p w:rsidR="00000000" w:rsidDel="00000000" w:rsidP="00000000" w:rsidRDefault="00000000" w:rsidRPr="00000000" w14:paraId="0000000C">
      <w:pPr>
        <w:pageBreakBefore w:val="0"/>
        <w:spacing w:after="240" w:lineRule="auto"/>
        <w:rPr/>
      </w:pPr>
      <w:r w:rsidDel="00000000" w:rsidR="00000000" w:rsidRPr="00000000">
        <w:rPr>
          <w:rtl w:val="0"/>
        </w:rPr>
        <w:t xml:space="preserve">The technologies developed under this new partnership agreement will be distributed globally by  Koenig &amp; Bauer Banknote Solutions (excluding Japan).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Thomas Hendle, Head of Sales and Managing Director at Koenig &amp; Bauer Banknote Solutions,</w:t>
      </w:r>
      <w:r w:rsidDel="00000000" w:rsidR="00000000" w:rsidRPr="00000000">
        <w:rPr>
          <w:rtl w:val="0"/>
        </w:rPr>
        <w:t xml:space="preserve">  </w:t>
      </w:r>
      <w:r w:rsidDel="00000000" w:rsidR="00000000" w:rsidRPr="00000000">
        <w:rPr>
          <w:rtl w:val="0"/>
        </w:rPr>
        <w:t xml:space="preserve">declared: </w:t>
      </w:r>
      <w:r w:rsidDel="00000000" w:rsidR="00000000" w:rsidRPr="00000000">
        <w:rPr>
          <w:rtl w:val="0"/>
        </w:rPr>
        <w:t xml:space="preserve">"We are partnering with GIETZ to maximise value creation for our customers. OVD </w:t>
      </w:r>
      <w:r w:rsidDel="00000000" w:rsidR="00000000" w:rsidRPr="00000000">
        <w:rPr>
          <w:rtl w:val="0"/>
        </w:rPr>
        <w:t xml:space="preserve"> </w:t>
      </w:r>
      <w:r w:rsidDel="00000000" w:rsidR="00000000" w:rsidRPr="00000000">
        <w:rPr>
          <w:rtl w:val="0"/>
        </w:rPr>
        <w:t xml:space="preserve">application is a core component in our process offering and by exploring new approaches and </w:t>
      </w:r>
      <w:r w:rsidDel="00000000" w:rsidR="00000000" w:rsidRPr="00000000">
        <w:rPr>
          <w:rtl w:val="0"/>
        </w:rPr>
        <w:t xml:space="preserve"> </w:t>
      </w:r>
      <w:r w:rsidDel="00000000" w:rsidR="00000000" w:rsidRPr="00000000">
        <w:rPr>
          <w:rtl w:val="0"/>
        </w:rPr>
        <w:t xml:space="preserve">technologies together, we can support our customers to achieve success.”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0">
      <w:pPr>
        <w:pageBreakBefore w:val="0"/>
        <w:spacing w:after="240" w:lineRule="auto"/>
        <w:rPr/>
      </w:pPr>
      <w:r w:rsidDel="00000000" w:rsidR="00000000" w:rsidRPr="00000000">
        <w:rPr>
          <w:rtl w:val="0"/>
        </w:rPr>
        <w:t xml:space="preserve">Koenig &amp; Bauer Banknote Solutions and GIETZ enter into a strategic partnership in the field of OVD applications for banknotes</w:t>
        <w:br w:type="textWrapping"/>
      </w:r>
      <w:r w:rsidDel="00000000" w:rsidR="00000000" w:rsidRPr="00000000">
        <w:rPr>
          <w:rtl w:val="0"/>
        </w:rPr>
        <w:t xml:space="preserve">© Koenig &amp; Bauer</w:t>
      </w:r>
    </w:p>
    <w:p w:rsidR="00000000" w:rsidDel="00000000" w:rsidP="00000000" w:rsidRDefault="00000000" w:rsidRPr="00000000" w14:paraId="00000011">
      <w:pPr>
        <w:pageBreakBefore w:val="0"/>
        <w:spacing w:after="240" w:lineRule="auto"/>
        <w:rPr/>
      </w:pPr>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3">
      <w:pPr>
        <w:pageBreakBefore w:val="0"/>
        <w:rPr/>
      </w:pPr>
      <w:r w:rsidDel="00000000" w:rsidR="00000000" w:rsidRPr="00000000">
        <w:rPr>
          <w:rtl w:val="0"/>
        </w:rPr>
        <w:t xml:space="preserve">Koenig &amp; Bauer Banknote Solutions</w:t>
      </w:r>
      <w:r w:rsidDel="00000000" w:rsidR="00000000" w:rsidRPr="00000000">
        <w:rPr>
          <w:rtl w:val="0"/>
        </w:rPr>
        <w:br w:type="textWrapping"/>
        <w:t xml:space="preserve">Vanessa Lauzier</w:t>
        <w:br w:type="textWrapping"/>
        <w:t xml:space="preserve">+41 21 345 71 33</w:t>
        <w:br w:type="textWrapping"/>
      </w:r>
      <w:hyperlink r:id="rId6">
        <w:r w:rsidDel="00000000" w:rsidR="00000000" w:rsidRPr="00000000">
          <w:rPr>
            <w:color w:val="1155cc"/>
            <w:u w:val="single"/>
            <w:rtl w:val="0"/>
          </w:rPr>
          <w:t xml:space="preserve">vanessa.lauzier@koenig-bauer.com</w:t>
        </w:r>
      </w:hyperlink>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6">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900"/>
      <w:gridCol w:w="5160"/>
      <w:tblGridChange w:id="0">
        <w:tblGrid>
          <w:gridCol w:w="3900"/>
          <w:gridCol w:w="5160"/>
        </w:tblGrid>
      </w:tblGridChange>
    </w:tblGrid>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Strategic partnership between Koenig &amp; Bauer Banknote Solutions and GIETZ</w:t>
          </w:r>
          <w:r w:rsidDel="00000000" w:rsidR="00000000" w:rsidRPr="00000000">
            <w:rPr>
              <w:sz w:val="14"/>
              <w:szCs w:val="14"/>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vanessa.lauzie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